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2023年民政政策理论研究报告写作要求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研究报告应包括标题、内容摘要和正文，并在文稿页眉左侧注明“民政政策理论研究”（仿宋，五号），在文稿最后附作者信息。如有注释和参考文献，请参考其他人文社会科学学术期刊引文注释相关规定。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一、标题。“标题”居中，为方正小标宋简体小二号字。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二、内容摘要。“摘要”为黑体小四号，摘要内容为仿宋小四号。300字以内。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三、正文。正文内容除标题外，一律用仿宋三号；一级标题：一、二、三……，黑体，三号；二级标题：（一）、（二）、（三）……，楷体加黑，三号；三级标题：1.2.3.……，仿宋加黑，三号；数字及英文的字体：Times New Roman，三号。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四、作者信息。请注明姓名、工作单位、职务、联系电话、电子邮箱等信息，字体为楷体三号。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ind w:left="0" w:right="0"/>
        <w:rPr>
          <w:rFonts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ind w:left="0" w:right="0"/>
        <w:rPr>
          <w:rFonts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ind w:left="0" w:right="0"/>
        <w:rPr>
          <w:rFonts w:ascii="仿宋_GB2312" w:eastAsia="仿宋_GB2312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ZWQwYzZiZDZkZjc4MmMzNDYwMDE0M2I3MWMxYTUifQ=="/>
  </w:docVars>
  <w:rsids>
    <w:rsidRoot w:val="00000000"/>
    <w:rsid w:val="5F84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2023-09-22T08:05:06Z</dcterms:created>
  <dc:creator>lenovo</dc:creator>
  <cp:lastModifiedBy>清欢</cp:lastModifiedBy>
  <dcterms:modified xsi:type="dcterms:W3CDTF">2023-09-22T08:05:11Z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9E67ACB37B6B4980B60BA6053AC1B4C1_12</vt:lpwstr>
  </property>
</Properties>
</file>